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5BB" w:rsidRDefault="008465BB"/>
    <w:p w:rsidR="008465BB" w:rsidRDefault="008465BB"/>
    <w:p w:rsidR="008465BB" w:rsidRDefault="008465BB"/>
    <w:p w:rsidR="008465BB" w:rsidRDefault="008465BB"/>
    <w:p w:rsidR="008465BB" w:rsidRDefault="008465BB"/>
    <w:p w:rsidR="008465BB" w:rsidRDefault="008465BB"/>
    <w:p w:rsidR="008465BB" w:rsidRDefault="008465BB"/>
    <w:p w:rsidR="008465BB" w:rsidRDefault="008465BB"/>
    <w:p w:rsidR="008465BB" w:rsidRDefault="00DA413F">
      <w:pPr>
        <w:pStyle w:val="a9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:rsidR="008465BB" w:rsidRDefault="008465BB">
      <w:pPr>
        <w:pStyle w:val="a9"/>
        <w:rPr>
          <w:kern w:val="0"/>
        </w:rPr>
      </w:pPr>
    </w:p>
    <w:p w:rsidR="008465BB" w:rsidRDefault="008465BB"/>
    <w:p w:rsidR="008465BB" w:rsidRDefault="008465BB">
      <w:pPr>
        <w:rPr>
          <w:rFonts w:asciiTheme="minorEastAsia" w:hAnsiTheme="minorEastAsia"/>
          <w:b/>
        </w:rPr>
      </w:pPr>
    </w:p>
    <w:p w:rsidR="008465BB" w:rsidRDefault="00DA413F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产品名称：领航系列工业连接器</w:t>
      </w:r>
    </w:p>
    <w:p w:rsidR="008465BB" w:rsidRDefault="00DA413F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产品型号：510/514/5/540/544/550</w:t>
      </w: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center"/>
        <w:rPr>
          <w:rFonts w:ascii="微软雅黑" w:eastAsia="微软雅黑" w:hAnsi="微软雅黑" w:cs="微软雅黑"/>
          <w:b/>
          <w:kern w:val="0"/>
          <w:sz w:val="32"/>
          <w:szCs w:val="32"/>
        </w:rPr>
        <w:sectPr w:rsidR="008465BB">
          <w:headerReference w:type="default" r:id="rId8"/>
          <w:footerReference w:type="default" r:id="rId9"/>
          <w:pgSz w:w="12240" w:h="15840"/>
          <w:pgMar w:top="1134" w:right="964" w:bottom="1134" w:left="964" w:header="397" w:footer="397" w:gutter="0"/>
          <w:cols w:space="720"/>
          <w:docGrid w:linePitch="286"/>
        </w:sectPr>
      </w:pPr>
    </w:p>
    <w:p w:rsidR="008465BB" w:rsidRDefault="00DA413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lastRenderedPageBreak/>
        <w:t>1 用途及适应范围</w:t>
      </w:r>
    </w:p>
    <w:p w:rsidR="008465BB" w:rsidRDefault="00DA413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1.1 领航系列工业连接器应用领域广泛，在钢铁、化工、电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力、</w:t>
      </w:r>
      <w:r>
        <w:rPr>
          <w:rFonts w:ascii="微软雅黑" w:eastAsia="微软雅黑" w:hAnsi="微软雅黑" w:cs="微软雅黑" w:hint="eastAsia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2 正常工作条件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2.1 使用环境温度-25°C~+40°C，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湿度不高于90%RH。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2.2 海拔2000m以下，通常积雪不结冰的边远山区也正常使用。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2.3 正常使用环境为GB/T16935.1规定的污染等级3级。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产品特点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3.1 外壳材料使用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阻燃尼龙制造，正常情况下可达90℃不变形，技术指标不改变。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内芯材料都也采用阻燃尼龙制造，正常情况下耐温120℃。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3.2 本产品严格按GB/T 11918.1(IEC60309-1)和GB/T 11918.2(IEC60309-2)执行。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4 产品外形图片及尺寸表（单位mm）</w:t>
      </w:r>
    </w:p>
    <w:p w:rsidR="008465BB" w:rsidRDefault="008465BB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8465BB" w:rsidRDefault="003A4CF8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62.2pt;margin-top:12pt;width:258.65pt;height:180.9pt;z-index:251662336;mso-width-relative:page;mso-height-relative:page">
            <v:imagedata r:id="rId10" o:title="550" croptop="14487f" cropbottom="18154f" cropleft="12995f" cropright="10023f"/>
          </v:shape>
        </w:pict>
      </w:r>
    </w:p>
    <w:p w:rsidR="008465BB" w:rsidRDefault="003A4CF8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  <w:r>
        <w:pict>
          <v:shape id="_x0000_s1042" type="#_x0000_t75" style="position:absolute;margin-left:12.3pt;margin-top:.75pt;width:257.65pt;height:174.15pt;z-index:251663360;mso-width-relative:page;mso-height-relative:page">
            <v:imagedata r:id="rId11" o:title="510" croptop="2159f" cropbottom="10361f"/>
          </v:shape>
        </w:pict>
      </w:r>
    </w:p>
    <w:p w:rsidR="008465BB" w:rsidRDefault="008465BB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tbl>
      <w:tblPr>
        <w:tblStyle w:val="ab"/>
        <w:tblpPr w:leftFromText="180" w:rightFromText="180" w:vertAnchor="text" w:horzAnchor="page" w:tblpX="1625" w:tblpY="3063"/>
        <w:tblOverlap w:val="never"/>
        <w:tblW w:w="9914" w:type="dxa"/>
        <w:tblLayout w:type="fixed"/>
        <w:tblLook w:val="04A0" w:firstRow="1" w:lastRow="0" w:firstColumn="1" w:lastColumn="0" w:noHBand="0" w:noVBand="1"/>
      </w:tblPr>
      <w:tblGrid>
        <w:gridCol w:w="5760"/>
        <w:gridCol w:w="1338"/>
        <w:gridCol w:w="938"/>
        <w:gridCol w:w="938"/>
        <w:gridCol w:w="940"/>
      </w:tblGrid>
      <w:tr w:rsidR="008465BB">
        <w:trPr>
          <w:trHeight w:val="528"/>
        </w:trPr>
        <w:tc>
          <w:tcPr>
            <w:tcW w:w="5760" w:type="dxa"/>
            <w:vMerge w:val="restart"/>
          </w:tcPr>
          <w:p w:rsidR="008465BB" w:rsidRDefault="00DA413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t>IP44</w:t>
            </w:r>
            <w:r>
              <w:rPr>
                <w:rFonts w:asciiTheme="minorEastAsia" w:hAnsiTheme="minorEastAsia" w:cs="黑体" w:hint="eastAsia"/>
                <w:b/>
                <w:noProof/>
                <w:kern w:val="0"/>
                <w:szCs w:val="21"/>
              </w:rPr>
              <w:drawing>
                <wp:inline distT="0" distB="0" distL="0" distR="0">
                  <wp:extent cx="3509010" cy="1456690"/>
                  <wp:effectExtent l="1905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 xml:space="preserve">16A </w:t>
            </w:r>
          </w:p>
        </w:tc>
      </w:tr>
      <w:tr w:rsidR="008465BB">
        <w:trPr>
          <w:trHeight w:val="435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极数（P）</w:t>
            </w:r>
          </w:p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8465BB">
        <w:trPr>
          <w:trHeight w:val="375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Pr="004C5D05" w:rsidRDefault="004C5D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C5D05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150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Pr="004C5D05" w:rsidRDefault="00964825" w:rsidP="00E9558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C5D05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</w:t>
            </w:r>
            <w:r w:rsidR="004C5D05" w:rsidRPr="004C5D05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55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Pr="004C5D05" w:rsidRDefault="00964825" w:rsidP="00E9558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C5D05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</w:t>
            </w:r>
            <w:r w:rsidR="004C5D05" w:rsidRPr="004C5D05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56</w:t>
            </w:r>
          </w:p>
        </w:tc>
      </w:tr>
      <w:tr w:rsidR="008465BB">
        <w:trPr>
          <w:trHeight w:val="368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56632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ø</w:t>
            </w:r>
            <w:r w:rsidR="00DA413F"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59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75</w:t>
            </w:r>
          </w:p>
        </w:tc>
      </w:tr>
      <w:tr w:rsidR="008465BB">
        <w:trPr>
          <w:trHeight w:val="90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Pr="004C5D05" w:rsidRDefault="004C5D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C5D05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8</w:t>
            </w:r>
            <w:r w:rsidRPr="004C5D05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Pr="004C5D05" w:rsidRDefault="00DA41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C5D05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91</w:t>
            </w:r>
            <w:r w:rsidR="004C5D05" w:rsidRPr="004C5D05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99</w:t>
            </w:r>
          </w:p>
        </w:tc>
      </w:tr>
      <w:tr w:rsidR="008465BB">
        <w:trPr>
          <w:trHeight w:val="1020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1.5-4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1.5-4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1.5-4</w:t>
            </w:r>
          </w:p>
        </w:tc>
      </w:tr>
      <w:tr w:rsidR="008465BB">
        <w:trPr>
          <w:trHeight w:val="450"/>
        </w:trPr>
        <w:tc>
          <w:tcPr>
            <w:tcW w:w="5760" w:type="dxa"/>
            <w:vMerge w:val="restart"/>
          </w:tcPr>
          <w:p w:rsidR="008465BB" w:rsidRDefault="00DA413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lastRenderedPageBreak/>
              <w:t>IP67</w:t>
            </w:r>
            <w:r>
              <w:rPr>
                <w:rFonts w:asciiTheme="minorEastAsia" w:hAnsiTheme="minorEastAsia" w:cs="黑体" w:hint="eastAsia"/>
                <w:b/>
                <w:noProof/>
                <w:kern w:val="0"/>
                <w:szCs w:val="21"/>
              </w:rPr>
              <w:drawing>
                <wp:inline distT="0" distB="0" distL="0" distR="0">
                  <wp:extent cx="3509010" cy="1562735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16A</w:t>
            </w:r>
          </w:p>
        </w:tc>
      </w:tr>
      <w:tr w:rsidR="008465BB">
        <w:trPr>
          <w:trHeight w:val="435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极数（P）</w:t>
            </w:r>
          </w:p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8465BB">
        <w:trPr>
          <w:trHeight w:val="375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Pr="004C5D05" w:rsidRDefault="004C5D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C5D05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151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Pr="004C5D05" w:rsidRDefault="004C5D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C5D05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158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Pr="004C5D05" w:rsidRDefault="004C5D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C5D05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159</w:t>
            </w:r>
          </w:p>
        </w:tc>
      </w:tr>
      <w:tr w:rsidR="008465BB">
        <w:trPr>
          <w:trHeight w:val="442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56632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ø</w:t>
            </w:r>
            <w:r w:rsidR="00DA413F"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72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78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87</w:t>
            </w:r>
          </w:p>
        </w:tc>
      </w:tr>
      <w:tr w:rsidR="008465BB">
        <w:trPr>
          <w:trHeight w:val="491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4C5D0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89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5BB" w:rsidRDefault="004C5D0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8</w:t>
            </w:r>
            <w:bookmarkStart w:id="0" w:name="_GoBack"/>
            <w:bookmarkEnd w:id="0"/>
          </w:p>
        </w:tc>
      </w:tr>
      <w:tr w:rsidR="008465BB">
        <w:trPr>
          <w:trHeight w:val="855"/>
        </w:trPr>
        <w:tc>
          <w:tcPr>
            <w:tcW w:w="5760" w:type="dxa"/>
            <w:vMerge/>
          </w:tcPr>
          <w:p w:rsidR="008465BB" w:rsidRDefault="008465B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1.5-4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1.5-4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8465BB" w:rsidRDefault="00DA41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1.5-4</w:t>
            </w:r>
          </w:p>
        </w:tc>
      </w:tr>
    </w:tbl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5 本产品通过CQC、CE认证，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符合ROHS指令要求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6 安装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 连接器安装前应注意下列事项：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6.1.1 检查连接器，确认完好无损，操作部位动作灵活、可靠。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6.1.2 检查连接器的标志是否与所使用的正常工作条件相符合。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6.2 连接器安装时应注意接线端的标志。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6.3 接线螺丝规格：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6.3.1 连接器16A系列产品为十一字圆柱头螺钉M3.5，对应拧紧力矩为0.8N.m；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6.4 产品安装工艺、接线示意图：</w:t>
      </w:r>
    </w:p>
    <w:p w:rsidR="008465BB" w:rsidRDefault="00DA413F">
      <w:pPr>
        <w:autoSpaceDE w:val="0"/>
        <w:autoSpaceDN w:val="0"/>
        <w:adjustRightInd w:val="0"/>
        <w:spacing w:line="320" w:lineRule="exact"/>
        <w:ind w:firstLineChars="200" w:firstLine="420"/>
        <w:jc w:val="left"/>
        <w:rPr>
          <w:rFonts w:ascii="微软雅黑" w:eastAsia="微软雅黑" w:hAnsi="微软雅黑" w:cs="微软雅黑"/>
          <w:color w:val="FF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119380</wp:posOffset>
            </wp:positionV>
            <wp:extent cx="1129030" cy="1169035"/>
            <wp:effectExtent l="1905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119380</wp:posOffset>
            </wp:positionV>
            <wp:extent cx="2771775" cy="1083945"/>
            <wp:effectExtent l="19050" t="0" r="9525" b="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CF8">
        <w:pict>
          <v:rect id="_x0000_s1028" style="position:absolute;left:0;text-align:left;margin-left:23.3pt;margin-top:4.6pt;width:491.65pt;height:263.55pt;z-index:251659264;mso-position-horizontal-relative:text;mso-position-vertical-relative:text;mso-width-relative:page;mso-height-relative:page;v-text-anchor:middle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 filled="f" strokeweight=".5pt">
            <v:stroke joinstyle="round"/>
          </v:rect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119380</wp:posOffset>
            </wp:positionV>
            <wp:extent cx="1781810" cy="1094740"/>
            <wp:effectExtent l="19050" t="0" r="889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5BB" w:rsidRDefault="003A4CF8">
      <w:pPr>
        <w:tabs>
          <w:tab w:val="left" w:pos="854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43" type="#_x0000_t105" style="position:absolute;left:0;text-align:left;margin-left:175.35pt;margin-top:11pt;width:32.65pt;height:13.4pt;flip:x;z-index:251669504;mso-width-relative:page;mso-height-relative:page"/>
        </w:pict>
      </w:r>
      <w:r w:rsidR="00DA413F">
        <w:rPr>
          <w:rFonts w:ascii="微软雅黑" w:eastAsia="微软雅黑" w:hAnsi="微软雅黑" w:cs="微软雅黑"/>
          <w:szCs w:val="21"/>
        </w:rPr>
        <w:tab/>
      </w:r>
    </w:p>
    <w:p w:rsidR="008465BB" w:rsidRDefault="008465BB">
      <w:pPr>
        <w:autoSpaceDE w:val="0"/>
        <w:autoSpaceDN w:val="0"/>
        <w:adjustRightInd w:val="0"/>
        <w:spacing w:line="360" w:lineRule="auto"/>
        <w:ind w:leftChars="200" w:left="420" w:firstLineChars="200" w:firstLine="420"/>
        <w:jc w:val="left"/>
        <w:rPr>
          <w:rFonts w:asciiTheme="minorEastAsia" w:hAnsiTheme="minorEastAsia" w:cs="黑体"/>
          <w:kern w:val="0"/>
          <w:szCs w:val="21"/>
        </w:rPr>
      </w:pPr>
    </w:p>
    <w:p w:rsidR="008465BB" w:rsidRDefault="008465BB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8465BB" w:rsidRDefault="008465BB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8465BB" w:rsidRDefault="00DA413F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116840</wp:posOffset>
            </wp:positionV>
            <wp:extent cx="2030730" cy="2073275"/>
            <wp:effectExtent l="19050" t="0" r="762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191770</wp:posOffset>
            </wp:positionV>
            <wp:extent cx="1129030" cy="1169670"/>
            <wp:effectExtent l="19050" t="0" r="0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267" cy="116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5BB" w:rsidRDefault="003A4CF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szCs w:val="21"/>
        </w:rPr>
        <w:pict>
          <v:shape id="_x0000_s1044" type="#_x0000_t105" style="position:absolute;margin-left:217.5pt;margin-top:9.95pt;width:34.05pt;height:13.4pt;z-index:251670528;mso-width-relative:page;mso-height-relative:page"/>
        </w:pict>
      </w:r>
    </w:p>
    <w:p w:rsidR="008465BB" w:rsidRDefault="00DA413F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93345</wp:posOffset>
            </wp:positionV>
            <wp:extent cx="2479675" cy="1510030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601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5BB" w:rsidRDefault="008465BB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8465BB" w:rsidRDefault="008465BB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8465BB" w:rsidRDefault="008465BB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8465BB" w:rsidRDefault="003A4CF8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kern w:val="0"/>
          <w:szCs w:val="21"/>
        </w:rPr>
        <w:pict>
          <v:shape id="_x0000_s1045" type="#_x0000_t105" style="position:absolute;margin-left:200.2pt;margin-top:2.75pt;width:45.45pt;height:18.2pt;rotation:2539723fd;z-index:251672576;mso-width-relative:page;mso-height-relative:page"/>
        </w:pict>
      </w:r>
      <w:r w:rsidR="00DA413F"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99060</wp:posOffset>
            </wp:positionV>
            <wp:extent cx="1543685" cy="956945"/>
            <wp:effectExtent l="19050" t="0" r="0" b="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936" cy="95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5BB" w:rsidRDefault="008465BB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8465BB" w:rsidRDefault="008465BB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8465BB" w:rsidRDefault="008465BB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8465BB" w:rsidRDefault="00DA413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7使用与维护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7.1 确保产品在运输和保管中，通风干燥保存。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>8、发货与包装</w:t>
      </w:r>
    </w:p>
    <w:p w:rsidR="008465BB" w:rsidRDefault="00DA413F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8.1 产品发货便捷。包装完整、防摔、防破损、防潮。</w:t>
      </w:r>
    </w:p>
    <w:p w:rsidR="008465BB" w:rsidRDefault="00DA413F"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黑体" w:hint="eastAsia"/>
          <w:noProof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5BB">
      <w:pgSz w:w="12240" w:h="15840"/>
      <w:pgMar w:top="1134" w:right="964" w:bottom="1134" w:left="964" w:header="397" w:footer="39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CF8" w:rsidRDefault="003A4CF8">
      <w:r>
        <w:separator/>
      </w:r>
    </w:p>
  </w:endnote>
  <w:endnote w:type="continuationSeparator" w:id="0">
    <w:p w:rsidR="003A4CF8" w:rsidRDefault="003A4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5BB" w:rsidRDefault="003A4CF8">
    <w:pPr>
      <w:pStyle w:val="a5"/>
      <w:rPr>
        <w:rFonts w:ascii="微软雅黑" w:eastAsia="微软雅黑" w:hAnsi="微软雅黑" w:cs="微软雅黑"/>
        <w:b/>
        <w:bCs/>
        <w:color w:val="FF0000"/>
        <w:sz w:val="32"/>
        <w:szCs w:val="32"/>
      </w:rPr>
    </w:pPr>
    <w:r>
      <w:rPr>
        <w:rFonts w:ascii="微软雅黑" w:eastAsia="微软雅黑" w:hAnsi="微软雅黑" w:cs="微软雅黑"/>
        <w:b/>
        <w:bCs/>
        <w:sz w:val="32"/>
        <w:szCs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4" type="#_x0000_t202" style="position:absolute;margin-left:447.95pt;margin-top:6.05pt;width:67.65pt;height:13.4pt;z-index:251660288;mso-wrap-style:none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 filled="f" stroked="f" strokeweight=".5pt">
          <v:textbox style="mso-fit-shape-to-text:t" inset="0,0,0,0">
            <w:txbxContent>
              <w:p w:rsidR="008465BB" w:rsidRDefault="00DA413F">
                <w:pPr>
                  <w:pStyle w:val="a7"/>
                </w:pPr>
                <w:r>
                  <w:t>第</w:t>
                </w:r>
                <w:r>
                  <w:t xml:space="preserve">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4C5D05">
                  <w:rPr>
                    <w:noProof/>
                  </w:rPr>
                  <w:t>2</w:t>
                </w:r>
                <w:r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fldSimple w:instr=" NUMPAGES  \* MERGEFORMAT ">
                  <w:r w:rsidR="004C5D05">
                    <w:rPr>
                      <w:noProof/>
                    </w:rPr>
                    <w:t>3</w:t>
                  </w:r>
                </w:fldSimple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  <w:r>
      <w:rPr>
        <w:rFonts w:ascii="微软雅黑" w:eastAsia="微软雅黑" w:hAnsi="微软雅黑" w:cs="微软雅黑"/>
        <w:b/>
        <w:bCs/>
        <w:sz w:val="32"/>
        <w:szCs w:val="15"/>
      </w:rPr>
      <w:pict>
        <v:line id="_x0000_s2051" style="position:absolute;z-index:251659264;mso-width-relative:page;mso-height-relative:page" from=".5pt,-3.2pt" to="509.35pt,-3.2pt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 strokeweight="2pt"/>
      </w:pict>
    </w:r>
    <w:r w:rsidR="00DA413F">
      <w:rPr>
        <w:rFonts w:ascii="微软雅黑" w:eastAsia="微软雅黑" w:hAnsi="微软雅黑" w:cs="微软雅黑" w:hint="eastAsia"/>
        <w:b/>
        <w:bCs/>
        <w:color w:val="FF0000"/>
        <w:sz w:val="32"/>
        <w:szCs w:val="32"/>
      </w:rPr>
      <w:t xml:space="preserve"> 防水电气领航者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CF8" w:rsidRDefault="003A4CF8">
      <w:r>
        <w:separator/>
      </w:r>
    </w:p>
  </w:footnote>
  <w:footnote w:type="continuationSeparator" w:id="0">
    <w:p w:rsidR="003A4CF8" w:rsidRDefault="003A4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5BB" w:rsidRDefault="00DA413F">
    <w:pPr>
      <w:pStyle w:val="a7"/>
      <w:tabs>
        <w:tab w:val="clear" w:pos="4153"/>
        <w:tab w:val="clear" w:pos="8306"/>
        <w:tab w:val="left" w:pos="7736"/>
      </w:tabs>
      <w:jc w:val="left"/>
    </w:pPr>
    <w:r>
      <w:rPr>
        <w:noProof/>
      </w:rP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2B52"/>
    <w:rsid w:val="00034A13"/>
    <w:rsid w:val="0007178E"/>
    <w:rsid w:val="00086944"/>
    <w:rsid w:val="00097C34"/>
    <w:rsid w:val="000A456E"/>
    <w:rsid w:val="000A4D25"/>
    <w:rsid w:val="000E6D3E"/>
    <w:rsid w:val="000F053B"/>
    <w:rsid w:val="000F285C"/>
    <w:rsid w:val="00112263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43726"/>
    <w:rsid w:val="00254B30"/>
    <w:rsid w:val="002635E2"/>
    <w:rsid w:val="002735D1"/>
    <w:rsid w:val="00286040"/>
    <w:rsid w:val="00291F7B"/>
    <w:rsid w:val="002A0C19"/>
    <w:rsid w:val="002B3BF2"/>
    <w:rsid w:val="002C5157"/>
    <w:rsid w:val="002D221E"/>
    <w:rsid w:val="002D6516"/>
    <w:rsid w:val="002F2560"/>
    <w:rsid w:val="002F4B29"/>
    <w:rsid w:val="003526A3"/>
    <w:rsid w:val="00352B3B"/>
    <w:rsid w:val="003549DD"/>
    <w:rsid w:val="00357C8D"/>
    <w:rsid w:val="00377958"/>
    <w:rsid w:val="003846CF"/>
    <w:rsid w:val="003A4CF8"/>
    <w:rsid w:val="003B376A"/>
    <w:rsid w:val="003C0A88"/>
    <w:rsid w:val="003D315F"/>
    <w:rsid w:val="003E521E"/>
    <w:rsid w:val="003F5F2A"/>
    <w:rsid w:val="00416693"/>
    <w:rsid w:val="004228AC"/>
    <w:rsid w:val="00425892"/>
    <w:rsid w:val="00454AA0"/>
    <w:rsid w:val="00471A15"/>
    <w:rsid w:val="004A50D4"/>
    <w:rsid w:val="004C1082"/>
    <w:rsid w:val="004C5D05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66323"/>
    <w:rsid w:val="0057416C"/>
    <w:rsid w:val="0058375A"/>
    <w:rsid w:val="00593490"/>
    <w:rsid w:val="005A7930"/>
    <w:rsid w:val="005C31E8"/>
    <w:rsid w:val="005C50DA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7D43D5"/>
    <w:rsid w:val="008165F0"/>
    <w:rsid w:val="00816FAB"/>
    <w:rsid w:val="00825797"/>
    <w:rsid w:val="008465BB"/>
    <w:rsid w:val="008466D5"/>
    <w:rsid w:val="00875D90"/>
    <w:rsid w:val="00885E7A"/>
    <w:rsid w:val="008863EB"/>
    <w:rsid w:val="008B6999"/>
    <w:rsid w:val="008C286A"/>
    <w:rsid w:val="008D4B47"/>
    <w:rsid w:val="008D7330"/>
    <w:rsid w:val="008F4139"/>
    <w:rsid w:val="008F7A6C"/>
    <w:rsid w:val="0090089A"/>
    <w:rsid w:val="009045E3"/>
    <w:rsid w:val="00917852"/>
    <w:rsid w:val="00940565"/>
    <w:rsid w:val="00954CC9"/>
    <w:rsid w:val="00964825"/>
    <w:rsid w:val="00971879"/>
    <w:rsid w:val="009761DA"/>
    <w:rsid w:val="009A54F7"/>
    <w:rsid w:val="009A7EA2"/>
    <w:rsid w:val="009B06BB"/>
    <w:rsid w:val="009B2112"/>
    <w:rsid w:val="009D1769"/>
    <w:rsid w:val="009D492D"/>
    <w:rsid w:val="009D7EEE"/>
    <w:rsid w:val="009F039C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154A"/>
    <w:rsid w:val="00A82EDB"/>
    <w:rsid w:val="00A83D54"/>
    <w:rsid w:val="00A95B6C"/>
    <w:rsid w:val="00AA5D40"/>
    <w:rsid w:val="00AB4D35"/>
    <w:rsid w:val="00AD5584"/>
    <w:rsid w:val="00AE3A3F"/>
    <w:rsid w:val="00B15E13"/>
    <w:rsid w:val="00B20D1A"/>
    <w:rsid w:val="00B244A7"/>
    <w:rsid w:val="00B4469C"/>
    <w:rsid w:val="00B56BD9"/>
    <w:rsid w:val="00BC13E8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661D9"/>
    <w:rsid w:val="00C9177D"/>
    <w:rsid w:val="00C96750"/>
    <w:rsid w:val="00C97AD6"/>
    <w:rsid w:val="00CB5A10"/>
    <w:rsid w:val="00CC2170"/>
    <w:rsid w:val="00CC28AA"/>
    <w:rsid w:val="00CE40EE"/>
    <w:rsid w:val="00CE4B8D"/>
    <w:rsid w:val="00D14273"/>
    <w:rsid w:val="00D30F1F"/>
    <w:rsid w:val="00D461BB"/>
    <w:rsid w:val="00D656B7"/>
    <w:rsid w:val="00D75CEE"/>
    <w:rsid w:val="00D84F78"/>
    <w:rsid w:val="00DA413F"/>
    <w:rsid w:val="00DB3009"/>
    <w:rsid w:val="00DD36B4"/>
    <w:rsid w:val="00E10321"/>
    <w:rsid w:val="00E10ADB"/>
    <w:rsid w:val="00E17CB9"/>
    <w:rsid w:val="00E31081"/>
    <w:rsid w:val="00E31F3E"/>
    <w:rsid w:val="00E32D2B"/>
    <w:rsid w:val="00E33D1A"/>
    <w:rsid w:val="00E35D50"/>
    <w:rsid w:val="00E41B1B"/>
    <w:rsid w:val="00E42440"/>
    <w:rsid w:val="00E5040A"/>
    <w:rsid w:val="00E51579"/>
    <w:rsid w:val="00E5670B"/>
    <w:rsid w:val="00E87092"/>
    <w:rsid w:val="00E95580"/>
    <w:rsid w:val="00EB3D28"/>
    <w:rsid w:val="00EB6F0E"/>
    <w:rsid w:val="00ED3694"/>
    <w:rsid w:val="00EF2929"/>
    <w:rsid w:val="00EF5FF1"/>
    <w:rsid w:val="00F06F6F"/>
    <w:rsid w:val="00F12170"/>
    <w:rsid w:val="00F53708"/>
    <w:rsid w:val="00F64EA6"/>
    <w:rsid w:val="00F857A9"/>
    <w:rsid w:val="00F949EC"/>
    <w:rsid w:val="00FB4E71"/>
    <w:rsid w:val="00FC0F1A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C52F15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6824F8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431B6E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907C78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1616BF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CDB628E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3EA337E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CE02C9B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1"/>
    </o:shapelayout>
  </w:shapeDefaults>
  <w:decimalSymbol w:val="."/>
  <w:listSeparator w:val=","/>
  <w14:docId w14:val="5E290F44"/>
  <w15:docId w15:val="{83676BDB-9D01-4A32-B9F3-2405A6C0D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ac">
    <w:name w:val="分类号"/>
    <w:basedOn w:val="a"/>
    <w:qFormat/>
    <w:rPr>
      <w:rFonts w:ascii="仿宋_GB2312" w:eastAsia="仿宋_GB2312" w:hAnsi="Times New Roman" w:cs="Times New Roman"/>
      <w:sz w:val="28"/>
      <w:szCs w:val="28"/>
    </w:rPr>
  </w:style>
  <w:style w:type="paragraph" w:customStyle="1" w:styleId="ad">
    <w:name w:val="封面日期"/>
    <w:basedOn w:val="a"/>
    <w:qFormat/>
    <w:pPr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e">
    <w:name w:val="论文标题"/>
    <w:basedOn w:val="a"/>
    <w:pPr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f">
    <w:name w:val="硕士学位论文"/>
    <w:basedOn w:val="a"/>
    <w:qFormat/>
    <w:pPr>
      <w:spacing w:before="240"/>
      <w:jc w:val="center"/>
    </w:pPr>
    <w:rPr>
      <w:rFonts w:ascii="Times New Roman" w:eastAsia="宋体" w:hAnsi="Times New Roman" w:cs="Times New Roman"/>
      <w:sz w:val="44"/>
      <w:szCs w:val="44"/>
    </w:rPr>
  </w:style>
  <w:style w:type="paragraph" w:customStyle="1" w:styleId="af0">
    <w:name w:val="研究生姓名"/>
    <w:basedOn w:val="a"/>
    <w:qFormat/>
    <w:pPr>
      <w:ind w:firstLineChars="700" w:firstLine="700"/>
    </w:pPr>
    <w:rPr>
      <w:rFonts w:ascii="Times New Roman" w:eastAsia="宋体" w:hAnsi="Times New Roman" w:cs="Times New Roman"/>
      <w:sz w:val="28"/>
      <w:szCs w:val="28"/>
    </w:rPr>
  </w:style>
  <w:style w:type="character" w:customStyle="1" w:styleId="aa">
    <w:name w:val="标题 字符"/>
    <w:basedOn w:val="a0"/>
    <w:link w:val="a9"/>
    <w:uiPriority w:val="10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7"/>
    <customShpInfo spid="_x0000_s2065"/>
    <customShpInfo spid="_x0000_s2066"/>
    <customShpInfo spid="_x0000_s2052"/>
    <customShpInfo spid="_x0000_s2067"/>
    <customShpInfo spid="_x0000_s2068"/>
    <customShpInfo spid="_x0000_s206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24816D-00D0-4F7E-90D5-66333D83C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3</Pages>
  <Words>151</Words>
  <Characters>864</Characters>
  <Application>Microsoft Office Word</Application>
  <DocSecurity>0</DocSecurity>
  <Lines>7</Lines>
  <Paragraphs>2</Paragraphs>
  <ScaleCrop>false</ScaleCrop>
  <Company>Microsoft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42</cp:revision>
  <cp:lastPrinted>2024-11-15T06:05:00Z</cp:lastPrinted>
  <dcterms:created xsi:type="dcterms:W3CDTF">2024-10-22T08:02:00Z</dcterms:created>
  <dcterms:modified xsi:type="dcterms:W3CDTF">2025-06-17T07:47:00Z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